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380" w:tblpY="380"/>
        <w:tblOverlap w:val="never"/>
        <w:tblW w:w="1506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77"/>
        <w:gridCol w:w="8120"/>
        <w:gridCol w:w="968"/>
      </w:tblGrid>
      <w:tr w:rsidR="00975EB4">
        <w:trPr>
          <w:trHeight w:val="601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224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6"/>
              </w:rPr>
              <w:t>MIAMI R-1 SCHOOL</w:t>
            </w:r>
          </w:p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07/24/2020 12:30 PM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General Ledger All Funds, All Accounts -</w:t>
            </w:r>
          </w:p>
          <w:p w:rsidR="00975EB4" w:rsidRDefault="00361CA4">
            <w:pPr>
              <w:spacing w:after="40"/>
              <w:ind w:left="716"/>
            </w:pPr>
            <w:r>
              <w:rPr>
                <w:rFonts w:ascii="Arial" w:eastAsia="Arial" w:hAnsi="Arial" w:cs="Arial"/>
                <w:b/>
                <w:sz w:val="16"/>
              </w:rPr>
              <w:t>Summary by Function</w:t>
            </w:r>
          </w:p>
          <w:p w:rsidR="00975EB4" w:rsidRDefault="00361CA4">
            <w:pPr>
              <w:spacing w:after="0"/>
              <w:ind w:left="279"/>
            </w:pPr>
            <w:r>
              <w:rPr>
                <w:rFonts w:ascii="Arial" w:eastAsia="Arial" w:hAnsi="Arial" w:cs="Arial"/>
                <w:sz w:val="16"/>
              </w:rPr>
              <w:t>Regular; Processing Month 06/2020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224"/>
              <w:jc w:val="right"/>
            </w:pPr>
            <w:r>
              <w:rPr>
                <w:rFonts w:ascii="Arial" w:eastAsia="Arial" w:hAnsi="Arial" w:cs="Arial"/>
                <w:sz w:val="16"/>
              </w:rPr>
              <w:t>Page: 1</w:t>
            </w:r>
          </w:p>
          <w:p w:rsidR="00975EB4" w:rsidRDefault="00361CA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User ID: MDL</w:t>
            </w:r>
          </w:p>
        </w:tc>
      </w:tr>
    </w:tbl>
    <w:p w:rsidR="00975EB4" w:rsidRDefault="00361CA4">
      <w:pPr>
        <w:spacing w:after="0" w:line="812" w:lineRule="auto"/>
        <w:ind w:left="5366" w:right="5125" w:hanging="17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-673607</wp:posOffset>
            </wp:positionH>
            <wp:positionV relativeFrom="paragraph">
              <wp:posOffset>-333354</wp:posOffset>
            </wp:positionV>
            <wp:extent cx="8644128" cy="2313432"/>
            <wp:effectExtent l="0" t="0" r="0" b="0"/>
            <wp:wrapSquare wrapText="bothSides"/>
            <wp:docPr id="11786" name="Picture 11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6" name="Picture 117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4128" cy="2313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</w:rPr>
        <w:t>716,956.33</w:t>
      </w:r>
      <w:r>
        <w:rPr>
          <w:rFonts w:ascii="Arial" w:eastAsia="Arial" w:hAnsi="Arial" w:cs="Arial"/>
          <w:sz w:val="14"/>
        </w:rPr>
        <w:tab/>
        <w:t>0.00 (575.00)</w:t>
      </w:r>
      <w:r>
        <w:rPr>
          <w:rFonts w:ascii="Arial" w:eastAsia="Arial" w:hAnsi="Arial" w:cs="Arial"/>
          <w:sz w:val="14"/>
        </w:rPr>
        <w:tab/>
        <w:t>0.00</w:t>
      </w:r>
    </w:p>
    <w:p w:rsidR="00975EB4" w:rsidRDefault="00361CA4">
      <w:pPr>
        <w:tabs>
          <w:tab w:val="center" w:pos="5538"/>
          <w:tab w:val="center" w:pos="7177"/>
        </w:tabs>
        <w:spacing w:after="1825"/>
      </w:pPr>
      <w:r>
        <w:tab/>
      </w:r>
      <w:r>
        <w:rPr>
          <w:rFonts w:ascii="Arial" w:eastAsia="Arial" w:hAnsi="Arial" w:cs="Arial"/>
          <w:sz w:val="14"/>
        </w:rPr>
        <w:t>717,531.33</w:t>
      </w:r>
      <w:r>
        <w:rPr>
          <w:rFonts w:ascii="Arial" w:eastAsia="Arial" w:hAnsi="Arial" w:cs="Arial"/>
          <w:sz w:val="14"/>
        </w:rPr>
        <w:tab/>
        <w:t>0.00</w:t>
      </w:r>
    </w:p>
    <w:tbl>
      <w:tblPr>
        <w:tblStyle w:val="TableGrid"/>
        <w:tblW w:w="13587" w:type="dxa"/>
        <w:tblInd w:w="-10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854"/>
        <w:gridCol w:w="1584"/>
        <w:gridCol w:w="1463"/>
        <w:gridCol w:w="1878"/>
        <w:gridCol w:w="2104"/>
        <w:gridCol w:w="1271"/>
        <w:gridCol w:w="895"/>
      </w:tblGrid>
      <w:tr w:rsidR="00975EB4">
        <w:trPr>
          <w:trHeight w:val="18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1111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ELEMENTARY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417,609.80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14"/>
              </w:rPr>
              <w:t>417,609.80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95,941.38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1151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HIGH SCHOOL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312,590.07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14"/>
              </w:rPr>
              <w:t>312,590.07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60,164.86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1195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VIRTUAL INSTRUCTION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45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1221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SPED &amp; RELATED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78,256.53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78,256.53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13,959.66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1251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SUPPLEMENTAL INSTRUCTION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89,148.91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89,148.91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28,200.99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1311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APPLIED BIOLOGICAL AND AGRICULTURE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72,901.88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72,901.88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6,811.65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1321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BUSINESS VOCATIONAL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65,804.29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65,804.29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14,030.06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1331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BUSINESS, MARKETING, MANAGEMENT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27,077.67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27,077.67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6,557.66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1411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STUDENT ACTIVITIES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86,480.13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86,480.13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18,109.66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1421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1421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53,037.40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53,037.40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6,956.36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1911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TUITION TO OTHER DIST IN STATE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11,985.00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11,985.00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7,650.00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1912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TUITION TO OTHER DIST OUT OF STATE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45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1921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ADULST CAREER EDUCATION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2"/>
            </w:pPr>
            <w:r>
              <w:rPr>
                <w:rFonts w:ascii="Arial" w:eastAsia="Arial" w:hAnsi="Arial" w:cs="Arial"/>
                <w:sz w:val="14"/>
              </w:rPr>
              <w:t>8,400.00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14"/>
              </w:rPr>
              <w:t>8,400.00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4,200.00</w:t>
            </w:r>
          </w:p>
        </w:tc>
      </w:tr>
      <w:tr w:rsidR="00975EB4">
        <w:trPr>
          <w:trHeight w:val="37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1931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793"/>
            </w:pPr>
            <w:r>
              <w:rPr>
                <w:rFonts w:ascii="Arial" w:eastAsia="Arial" w:hAnsi="Arial" w:cs="Arial"/>
                <w:sz w:val="14"/>
              </w:rPr>
              <w:t>TUITION FOR SPED TO OTHER DIST IN STATE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45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</w:tr>
      <w:tr w:rsidR="00975EB4">
        <w:trPr>
          <w:trHeight w:val="37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1932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638"/>
            </w:pPr>
            <w:r>
              <w:rPr>
                <w:rFonts w:ascii="Arial" w:eastAsia="Arial" w:hAnsi="Arial" w:cs="Arial"/>
                <w:sz w:val="14"/>
              </w:rPr>
              <w:t>TUITION FOR SPED TO OTHER DIST OUT STATE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45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1941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1941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2"/>
            </w:pPr>
            <w:r>
              <w:rPr>
                <w:rFonts w:ascii="Arial" w:eastAsia="Arial" w:hAnsi="Arial" w:cs="Arial"/>
                <w:sz w:val="14"/>
              </w:rPr>
              <w:t>1,000.00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14"/>
              </w:rPr>
              <w:t>1,000.00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</w:tr>
      <w:tr w:rsidR="00975EB4">
        <w:trPr>
          <w:trHeight w:val="37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lastRenderedPageBreak/>
              <w:t>2119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349"/>
            </w:pPr>
            <w:r>
              <w:rPr>
                <w:rFonts w:ascii="Arial" w:eastAsia="Arial" w:hAnsi="Arial" w:cs="Arial"/>
                <w:sz w:val="14"/>
              </w:rPr>
              <w:t>OTHER ATTENDANCE AND SOCIAL WORK SERVCES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45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2122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COUNSELING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42,734.87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42,734.87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7,773.62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2126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PLACEMENT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2"/>
            </w:pPr>
            <w:r>
              <w:rPr>
                <w:rFonts w:ascii="Arial" w:eastAsia="Arial" w:hAnsi="Arial" w:cs="Arial"/>
                <w:sz w:val="14"/>
              </w:rPr>
              <w:t>1,739.28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14"/>
              </w:rPr>
              <w:t>1,739.28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289.88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2132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MEDICAL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19,426.35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19,426.35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1,840.62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2139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OTHER HEALTH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89"/>
            </w:pPr>
            <w:r>
              <w:rPr>
                <w:rFonts w:ascii="Arial" w:eastAsia="Arial" w:hAnsi="Arial" w:cs="Arial"/>
                <w:sz w:val="14"/>
              </w:rPr>
              <w:t>376.25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4"/>
              </w:rPr>
              <w:t>376.25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2152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SPEECH PATHOLOGY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33,452.37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33,452.37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4,925.69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2162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OT RELATED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2"/>
            </w:pPr>
            <w:r>
              <w:rPr>
                <w:rFonts w:ascii="Arial" w:eastAsia="Arial" w:hAnsi="Arial" w:cs="Arial"/>
                <w:sz w:val="14"/>
              </w:rPr>
              <w:t>9,292.50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14"/>
              </w:rPr>
              <w:t>9,292.50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420.00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2172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PT RELATED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45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2191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OTHER SUPPORT SERVICES-STUDENTS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45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</w:tr>
      <w:tr w:rsidR="00975EB4">
        <w:trPr>
          <w:trHeight w:val="37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2213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831"/>
            </w:pPr>
            <w:r>
              <w:rPr>
                <w:rFonts w:ascii="Arial" w:eastAsia="Arial" w:hAnsi="Arial" w:cs="Arial"/>
                <w:sz w:val="14"/>
              </w:rPr>
              <w:t>INSTRUCTIONAL STAFF TRAINING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89"/>
            </w:pPr>
            <w:r>
              <w:rPr>
                <w:rFonts w:ascii="Arial" w:eastAsia="Arial" w:hAnsi="Arial" w:cs="Arial"/>
                <w:sz w:val="14"/>
              </w:rPr>
              <w:t>233.65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4"/>
              </w:rPr>
              <w:t>233.65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(1,480.03)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2214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PROFESSIONAL DEVELOPMENT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2"/>
            </w:pPr>
            <w:r>
              <w:rPr>
                <w:rFonts w:ascii="Arial" w:eastAsia="Arial" w:hAnsi="Arial" w:cs="Arial"/>
                <w:sz w:val="14"/>
              </w:rPr>
              <w:t>6,261.56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14"/>
              </w:rPr>
              <w:t>6,261.56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1,954.50</w:t>
            </w:r>
          </w:p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2222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SCHOOL LIBRARY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26,048.66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26,048.66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5,471.36</w:t>
            </w:r>
          </w:p>
        </w:tc>
      </w:tr>
      <w:tr w:rsidR="00975EB4">
        <w:trPr>
          <w:trHeight w:val="18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2225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COMPUTER-ASSISTED INSTRUCTION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2"/>
            </w:pPr>
            <w:r>
              <w:rPr>
                <w:rFonts w:ascii="Arial" w:eastAsia="Arial" w:hAnsi="Arial" w:cs="Arial"/>
                <w:sz w:val="14"/>
              </w:rPr>
              <w:t>3,966.00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14"/>
              </w:rPr>
              <w:t>3,966.00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</w:tr>
    </w:tbl>
    <w:p w:rsidR="00975EB4" w:rsidRDefault="00975EB4">
      <w:pPr>
        <w:spacing w:after="0"/>
        <w:ind w:left="-1440" w:right="14400"/>
      </w:pPr>
    </w:p>
    <w:tbl>
      <w:tblPr>
        <w:tblStyle w:val="TableGrid"/>
        <w:tblW w:w="15065" w:type="dxa"/>
        <w:tblInd w:w="-10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653"/>
        <w:gridCol w:w="1456"/>
        <w:gridCol w:w="1382"/>
        <w:gridCol w:w="2691"/>
        <w:gridCol w:w="2063"/>
        <w:gridCol w:w="1126"/>
        <w:gridCol w:w="1320"/>
        <w:gridCol w:w="874"/>
      </w:tblGrid>
      <w:tr w:rsidR="00975EB4">
        <w:trPr>
          <w:trHeight w:val="662"/>
        </w:trPr>
        <w:tc>
          <w:tcPr>
            <w:tcW w:w="43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224"/>
            </w:pPr>
            <w:r>
              <w:rPr>
                <w:rFonts w:ascii="Arial" w:eastAsia="Arial" w:hAnsi="Arial" w:cs="Arial"/>
                <w:sz w:val="16"/>
              </w:rPr>
              <w:t>MIAMI R-1 SCHOOL</w:t>
            </w:r>
          </w:p>
          <w:p w:rsidR="00975EB4" w:rsidRDefault="00361CA4">
            <w:pPr>
              <w:spacing w:after="23"/>
            </w:pPr>
            <w:r>
              <w:rPr>
                <w:rFonts w:ascii="Arial" w:eastAsia="Arial" w:hAnsi="Arial" w:cs="Arial"/>
                <w:sz w:val="16"/>
              </w:rPr>
              <w:t>07/24/2020 12:30 PM</w:t>
            </w:r>
          </w:p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Function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EB4" w:rsidRDefault="00361CA4">
            <w:pPr>
              <w:spacing w:after="0"/>
              <w:ind w:left="374"/>
            </w:pPr>
            <w:r>
              <w:rPr>
                <w:rFonts w:ascii="Arial" w:eastAsia="Arial" w:hAnsi="Arial" w:cs="Arial"/>
                <w:sz w:val="14"/>
              </w:rPr>
              <w:t>Budget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General Ledger All Funds, All Accounts -</w:t>
            </w:r>
          </w:p>
          <w:p w:rsidR="00975EB4" w:rsidRDefault="00361CA4">
            <w:pPr>
              <w:spacing w:after="40"/>
              <w:ind w:left="716"/>
            </w:pPr>
            <w:r>
              <w:rPr>
                <w:rFonts w:ascii="Arial" w:eastAsia="Arial" w:hAnsi="Arial" w:cs="Arial"/>
                <w:b/>
                <w:sz w:val="16"/>
              </w:rPr>
              <w:t>Summary by Function</w:t>
            </w:r>
          </w:p>
          <w:p w:rsidR="00975EB4" w:rsidRDefault="00361CA4">
            <w:pPr>
              <w:spacing w:after="0"/>
              <w:ind w:left="279"/>
            </w:pPr>
            <w:r>
              <w:rPr>
                <w:rFonts w:ascii="Arial" w:eastAsia="Arial" w:hAnsi="Arial" w:cs="Arial"/>
                <w:sz w:val="16"/>
              </w:rPr>
              <w:t>Regular; Processing Month 06/2020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Budget Bal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EB4" w:rsidRDefault="00361CA4">
            <w:pPr>
              <w:spacing w:after="0"/>
              <w:ind w:left="16"/>
            </w:pPr>
            <w:r>
              <w:rPr>
                <w:rFonts w:ascii="Arial" w:eastAsia="Arial" w:hAnsi="Arial" w:cs="Arial"/>
                <w:sz w:val="14"/>
              </w:rPr>
              <w:t>% Bud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Current Month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224"/>
              <w:jc w:val="right"/>
            </w:pPr>
            <w:r>
              <w:rPr>
                <w:rFonts w:ascii="Arial" w:eastAsia="Arial" w:hAnsi="Arial" w:cs="Arial"/>
                <w:sz w:val="16"/>
              </w:rPr>
              <w:t>Page: 2</w:t>
            </w:r>
          </w:p>
          <w:p w:rsidR="00975EB4" w:rsidRDefault="00361CA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User ID: MDL</w:t>
            </w:r>
          </w:p>
        </w:tc>
      </w:tr>
      <w:tr w:rsidR="00975EB4">
        <w:trPr>
          <w:trHeight w:val="21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9"/>
              <w:jc w:val="center"/>
            </w:pPr>
            <w:r>
              <w:rPr>
                <w:rFonts w:ascii="Arial" w:eastAsia="Arial" w:hAnsi="Arial" w:cs="Arial"/>
                <w:sz w:val="14"/>
              </w:rPr>
              <w:t>YTD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Encumbrances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4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2311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SERVICE AREA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40,853.70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40,853.70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50"/>
            </w:pPr>
            <w:r>
              <w:rPr>
                <w:rFonts w:ascii="Arial" w:eastAsia="Arial" w:hAnsi="Arial" w:cs="Arial"/>
                <w:sz w:val="14"/>
              </w:rPr>
              <w:t>1,861.59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2321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OFFICE OF THE SUPERINTENDENT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161,553.68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14"/>
              </w:rPr>
              <w:t>161,553.68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2"/>
            </w:pPr>
            <w:r>
              <w:rPr>
                <w:rFonts w:ascii="Arial" w:eastAsia="Arial" w:hAnsi="Arial" w:cs="Arial"/>
                <w:sz w:val="14"/>
              </w:rPr>
              <w:t>17,692.99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2329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OTHER EXECUTIVE ADMIN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2"/>
            </w:pPr>
            <w:r>
              <w:rPr>
                <w:rFonts w:ascii="Arial" w:eastAsia="Arial" w:hAnsi="Arial" w:cs="Arial"/>
                <w:sz w:val="14"/>
              </w:rPr>
              <w:t>4,327.37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14"/>
              </w:rPr>
              <w:t>4,327.37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14"/>
              </w:rPr>
              <w:t>(3,970.87)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2331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ADMIN TECH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98,598.98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98,598.98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50"/>
            </w:pPr>
            <w:r>
              <w:rPr>
                <w:rFonts w:ascii="Arial" w:eastAsia="Arial" w:hAnsi="Arial" w:cs="Arial"/>
                <w:sz w:val="14"/>
              </w:rPr>
              <w:t>4,619.99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2411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OFFICE OF THE PRINCIPAL SERV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148,579.49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14"/>
              </w:rPr>
              <w:t>148,579.49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2"/>
            </w:pPr>
            <w:r>
              <w:rPr>
                <w:rFonts w:ascii="Arial" w:eastAsia="Arial" w:hAnsi="Arial" w:cs="Arial"/>
                <w:sz w:val="14"/>
              </w:rPr>
              <w:t>29,516.40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2525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FINANCIAL ACCOUNTING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27,318.61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27,318.61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50"/>
            </w:pPr>
            <w:r>
              <w:rPr>
                <w:rFonts w:ascii="Arial" w:eastAsia="Arial" w:hAnsi="Arial" w:cs="Arial"/>
                <w:sz w:val="14"/>
              </w:rPr>
              <w:t>4,426.62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2542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CARE AND UPKEEP OF BUILDING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221,845.69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14"/>
              </w:rPr>
              <w:t>221,845.69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2"/>
            </w:pPr>
            <w:r>
              <w:rPr>
                <w:rFonts w:ascii="Arial" w:eastAsia="Arial" w:hAnsi="Arial" w:cs="Arial"/>
                <w:sz w:val="14"/>
              </w:rPr>
              <w:t>25,199.46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2545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VEHICLE &amp; MAINTENANCE SERVICE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2"/>
            </w:pPr>
            <w:r>
              <w:rPr>
                <w:rFonts w:ascii="Arial" w:eastAsia="Arial" w:hAnsi="Arial" w:cs="Arial"/>
                <w:sz w:val="14"/>
              </w:rPr>
              <w:t>3,931.91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14"/>
              </w:rPr>
              <w:t>3,931.91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14"/>
              </w:rPr>
              <w:t>(3,250.35)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2546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SECURITY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23,791.96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23,791.96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4"/>
              </w:rPr>
              <w:t>616.44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2551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CONTRACTED PUPIL TRANSPORTATION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169,601.09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14"/>
              </w:rPr>
              <w:t>169,601.09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4"/>
              </w:rPr>
              <w:t>711.91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37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2552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668"/>
            </w:pPr>
            <w:r>
              <w:rPr>
                <w:rFonts w:ascii="Arial" w:eastAsia="Arial" w:hAnsi="Arial" w:cs="Arial"/>
                <w:sz w:val="14"/>
              </w:rPr>
              <w:t>DISTRICT PUPIL TRANSPORTATIONHANDICAP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2"/>
            </w:pPr>
            <w:r>
              <w:rPr>
                <w:rFonts w:ascii="Arial" w:eastAsia="Arial" w:hAnsi="Arial" w:cs="Arial"/>
                <w:sz w:val="14"/>
              </w:rPr>
              <w:t>9,556.19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14"/>
              </w:rPr>
              <w:t>9,556.19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50"/>
            </w:pPr>
            <w:r>
              <w:rPr>
                <w:rFonts w:ascii="Arial" w:eastAsia="Arial" w:hAnsi="Arial" w:cs="Arial"/>
                <w:sz w:val="14"/>
              </w:rPr>
              <w:t>2,848.20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2555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PAYMENTS TO OTHER DISTRICTS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45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2556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2556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45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EB4" w:rsidRDefault="00975EB4"/>
        </w:tc>
      </w:tr>
      <w:tr w:rsidR="00975EB4">
        <w:trPr>
          <w:trHeight w:val="37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2558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567"/>
            </w:pPr>
            <w:r>
              <w:rPr>
                <w:rFonts w:ascii="Arial" w:eastAsia="Arial" w:hAnsi="Arial" w:cs="Arial"/>
                <w:sz w:val="14"/>
              </w:rPr>
              <w:t>NON-ALLOWABLE TRANSPORTATION EXPENSES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45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2561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SERVICE AREA DIRECTION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24,870.08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24,870.08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50"/>
            </w:pPr>
            <w:r>
              <w:rPr>
                <w:rFonts w:ascii="Arial" w:eastAsia="Arial" w:hAnsi="Arial" w:cs="Arial"/>
                <w:sz w:val="14"/>
              </w:rPr>
              <w:t>2,576.80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37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lastRenderedPageBreak/>
              <w:t>2562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668"/>
            </w:pPr>
            <w:r>
              <w:rPr>
                <w:rFonts w:ascii="Arial" w:eastAsia="Arial" w:hAnsi="Arial" w:cs="Arial"/>
                <w:sz w:val="14"/>
              </w:rPr>
              <w:t>FOOD PREPARATION &amp; DISPENSING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74,613.43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74,613.43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50"/>
            </w:pPr>
            <w:r>
              <w:rPr>
                <w:rFonts w:ascii="Arial" w:eastAsia="Arial" w:hAnsi="Arial" w:cs="Arial"/>
                <w:sz w:val="14"/>
              </w:rPr>
              <w:t>8,604.78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2572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PURCHASING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45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2574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PRINTING, PUBLISHING, DUPLICATING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89"/>
            </w:pPr>
            <w:r>
              <w:rPr>
                <w:rFonts w:ascii="Arial" w:eastAsia="Arial" w:hAnsi="Arial" w:cs="Arial"/>
                <w:sz w:val="14"/>
              </w:rPr>
              <w:t>725.55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4"/>
              </w:rPr>
              <w:t>725.55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2645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HEALTH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12,000.00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12,000.00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3511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EARLY CHILDHOOD PROGRAM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2"/>
            </w:pPr>
            <w:r>
              <w:rPr>
                <w:rFonts w:ascii="Arial" w:eastAsia="Arial" w:hAnsi="Arial" w:cs="Arial"/>
                <w:sz w:val="14"/>
              </w:rPr>
              <w:t>7,645.54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14"/>
              </w:rPr>
              <w:t>7,645.54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50"/>
            </w:pPr>
            <w:r>
              <w:rPr>
                <w:rFonts w:ascii="Arial" w:eastAsia="Arial" w:hAnsi="Arial" w:cs="Arial"/>
                <w:sz w:val="14"/>
              </w:rPr>
              <w:t>1,855.17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3512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EARLY CHILDHOOD INSTRUCTION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24,636.84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24,636.84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50"/>
            </w:pPr>
            <w:r>
              <w:rPr>
                <w:rFonts w:ascii="Arial" w:eastAsia="Arial" w:hAnsi="Arial" w:cs="Arial"/>
                <w:sz w:val="14"/>
              </w:rPr>
              <w:t>6,159.88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3911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OTHER COMMUNITY SERVICES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45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4051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BUILDING ACQ, CONST &amp; IMPROVEMENT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525,580.21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14"/>
              </w:rPr>
              <w:t>525,580.21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14"/>
              </w:rPr>
              <w:t>(1,813.14)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4091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OTHER FACILITIES ACQ &amp; CONSTRUCTION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545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2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5231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INTEREST-LEASE PURCHASE AGREEMENT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14"/>
              </w:rPr>
              <w:t>26,385.42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348"/>
            </w:pPr>
            <w:r>
              <w:rPr>
                <w:rFonts w:ascii="Arial" w:eastAsia="Arial" w:hAnsi="Arial" w:cs="Arial"/>
                <w:sz w:val="14"/>
              </w:rPr>
              <w:t>26,385.42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661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272"/>
            </w:pPr>
            <w:r>
              <w:rPr>
                <w:rFonts w:ascii="Arial" w:eastAsia="Arial" w:hAnsi="Arial" w:cs="Arial"/>
                <w:sz w:val="14"/>
              </w:rPr>
              <w:t>15,937.50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  <w:tr w:rsidR="00975EB4">
        <w:trPr>
          <w:trHeight w:val="47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-8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8766" cy="286529"/>
                      <wp:effectExtent l="0" t="0" r="0" b="0"/>
                      <wp:docPr id="10263" name="Group 10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8766" cy="286529"/>
                                <a:chOff x="0" y="0"/>
                                <a:chExt cx="1048766" cy="286529"/>
                              </a:xfrm>
                            </wpg:grpSpPr>
                            <wps:wsp>
                              <wps:cNvPr id="635" name="Rectangle 635"/>
                              <wps:cNvSpPr/>
                              <wps:spPr>
                                <a:xfrm>
                                  <a:off x="516946" y="15866"/>
                                  <a:ext cx="689931" cy="1319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5EB4" w:rsidRDefault="00361CA4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2,974,238.91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0" y="0"/>
                                  <a:ext cx="10487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766">
                                      <a:moveTo>
                                        <a:pt x="0" y="0"/>
                                      </a:moveTo>
                                      <a:lnTo>
                                        <a:pt x="104876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7" name="Rectangle 647"/>
                              <wps:cNvSpPr/>
                              <wps:spPr>
                                <a:xfrm>
                                  <a:off x="516946" y="187316"/>
                                  <a:ext cx="689931" cy="1319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5EB4" w:rsidRDefault="00361CA4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2,974,238.91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8" name="Shape 648"/>
                              <wps:cNvSpPr/>
                              <wps:spPr>
                                <a:xfrm>
                                  <a:off x="0" y="171450"/>
                                  <a:ext cx="10487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766">
                                      <a:moveTo>
                                        <a:pt x="0" y="0"/>
                                      </a:moveTo>
                                      <a:lnTo>
                                        <a:pt x="104876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63" style="width:82.58pt;height:22.5613pt;mso-position-horizontal-relative:char;mso-position-vertical-relative:line" coordsize="10487,2865">
                      <v:rect id="Rectangle 635" style="position:absolute;width:6899;height:1319;left:5169;top:15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2,974,238.91</w:t>
                              </w:r>
                            </w:p>
                          </w:txbxContent>
                        </v:textbox>
                      </v:rect>
                      <v:shape id="Shape 636" style="position:absolute;width:10487;height:0;left:0;top:0;" coordsize="1048766,0" path="m0,0l1048766,0">
                        <v:stroke weight="0.5pt" endcap="flat" joinstyle="miter" miterlimit="10" on="true" color="#000000"/>
                        <v:fill on="false" color="#000000" opacity="0"/>
                      </v:shape>
                      <v:rect id="Rectangle 647" style="position:absolute;width:6899;height:1319;left:5169;top:18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2,974,238.91</w:t>
                              </w:r>
                            </w:p>
                          </w:txbxContent>
                        </v:textbox>
                      </v:rect>
                      <v:shape id="Shape 648" style="position:absolute;width:10487;height:0;left:0;top:1714;" coordsize="1048766,0" path="m0,0l1048766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-6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8766" cy="286529"/>
                      <wp:effectExtent l="0" t="0" r="0" b="0"/>
                      <wp:docPr id="10278" name="Group 10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8766" cy="286529"/>
                                <a:chOff x="0" y="0"/>
                                <a:chExt cx="1048766" cy="286529"/>
                              </a:xfrm>
                            </wpg:grpSpPr>
                            <wps:wsp>
                              <wps:cNvPr id="637" name="Rectangle 637"/>
                              <wps:cNvSpPr/>
                              <wps:spPr>
                                <a:xfrm>
                                  <a:off x="516927" y="15866"/>
                                  <a:ext cx="689931" cy="1319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5EB4" w:rsidRDefault="00361CA4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2,974,238.91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0" y="0"/>
                                  <a:ext cx="10487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766">
                                      <a:moveTo>
                                        <a:pt x="0" y="0"/>
                                      </a:moveTo>
                                      <a:lnTo>
                                        <a:pt x="104876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Rectangle 649"/>
                              <wps:cNvSpPr/>
                              <wps:spPr>
                                <a:xfrm>
                                  <a:off x="516927" y="187316"/>
                                  <a:ext cx="689931" cy="1319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5EB4" w:rsidRDefault="00361CA4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2,974,238.91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0" y="171450"/>
                                  <a:ext cx="10487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766">
                                      <a:moveTo>
                                        <a:pt x="0" y="0"/>
                                      </a:moveTo>
                                      <a:lnTo>
                                        <a:pt x="104876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78" style="width:82.58pt;height:22.5613pt;mso-position-horizontal-relative:char;mso-position-vertical-relative:line" coordsize="10487,2865">
                      <v:rect id="Rectangle 637" style="position:absolute;width:6899;height:1319;left:5169;top:15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2,974,238.91</w:t>
                              </w:r>
                            </w:p>
                          </w:txbxContent>
                        </v:textbox>
                      </v:rect>
                      <v:shape id="Shape 638" style="position:absolute;width:10487;height:0;left:0;top:0;" coordsize="1048766,0" path="m0,0l1048766,0">
                        <v:stroke weight="0.5pt" endcap="flat" joinstyle="miter" miterlimit="10" on="true" color="#000000"/>
                        <v:fill on="false" color="#000000" opacity="0"/>
                      </v:shape>
                      <v:rect id="Rectangle 649" style="position:absolute;width:6899;height:1319;left:5169;top:18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2,974,238.91</w:t>
                              </w:r>
                            </w:p>
                          </w:txbxContent>
                        </v:textbox>
                      </v:rect>
                      <v:shape id="Shape 650" style="position:absolute;width:10487;height:0;left:0;top:1714;" coordsize="1048766,0" path="m0,0l1048766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-386" w:right="-7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4022" cy="286529"/>
                      <wp:effectExtent l="0" t="0" r="0" b="0"/>
                      <wp:docPr id="10293" name="Group 10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022" cy="286529"/>
                                <a:chOff x="0" y="0"/>
                                <a:chExt cx="1954022" cy="286529"/>
                              </a:xfrm>
                            </wpg:grpSpPr>
                            <wps:wsp>
                              <wps:cNvPr id="639" name="Rectangle 639"/>
                              <wps:cNvSpPr/>
                              <wps:spPr>
                                <a:xfrm>
                                  <a:off x="664730" y="15866"/>
                                  <a:ext cx="229989" cy="1319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5EB4" w:rsidRDefault="00361CA4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0" y="0"/>
                                  <a:ext cx="8503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392">
                                      <a:moveTo>
                                        <a:pt x="0" y="0"/>
                                      </a:moveTo>
                                      <a:lnTo>
                                        <a:pt x="85039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905256" y="0"/>
                                  <a:ext cx="10487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766">
                                      <a:moveTo>
                                        <a:pt x="0" y="0"/>
                                      </a:moveTo>
                                      <a:lnTo>
                                        <a:pt x="104876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1" name="Rectangle 651"/>
                              <wps:cNvSpPr/>
                              <wps:spPr>
                                <a:xfrm>
                                  <a:off x="664730" y="187316"/>
                                  <a:ext cx="229989" cy="1319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5EB4" w:rsidRDefault="00361CA4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0" y="171450"/>
                                  <a:ext cx="8503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392">
                                      <a:moveTo>
                                        <a:pt x="0" y="0"/>
                                      </a:moveTo>
                                      <a:lnTo>
                                        <a:pt x="85039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905256" y="171450"/>
                                  <a:ext cx="10487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766">
                                      <a:moveTo>
                                        <a:pt x="0" y="0"/>
                                      </a:moveTo>
                                      <a:lnTo>
                                        <a:pt x="104876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93" style="width:153.86pt;height:22.5613pt;mso-position-horizontal-relative:char;mso-position-vertical-relative:line" coordsize="19540,2865">
                      <v:rect id="Rectangle 639" style="position:absolute;width:2299;height:1319;left:6647;top:15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0.00</w:t>
                              </w:r>
                            </w:p>
                          </w:txbxContent>
                        </v:textbox>
                      </v:rect>
                      <v:shape id="Shape 640" style="position:absolute;width:8503;height:0;left:0;top:0;" coordsize="850392,0" path="m0,0l850392,0">
                        <v:stroke weight="0.5pt" endcap="flat" joinstyle="miter" miterlimit="10" on="true" color="#000000"/>
                        <v:fill on="false" color="#000000" opacity="0"/>
                      </v:shape>
                      <v:shape id="Shape 642" style="position:absolute;width:10487;height:0;left:9052;top:0;" coordsize="1048766,0" path="m0,0l1048766,0">
                        <v:stroke weight="0.5pt" endcap="flat" joinstyle="miter" miterlimit="10" on="true" color="#000000"/>
                        <v:fill on="false" color="#000000" opacity="0"/>
                      </v:shape>
                      <v:rect id="Rectangle 651" style="position:absolute;width:2299;height:1319;left:6647;top:18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0.00</w:t>
                              </w:r>
                            </w:p>
                          </w:txbxContent>
                        </v:textbox>
                      </v:rect>
                      <v:shape id="Shape 652" style="position:absolute;width:8503;height:0;left:0;top:1714;" coordsize="850392,0" path="m0,0l850392,0">
                        <v:stroke weight="0.5pt" endcap="flat" joinstyle="miter" miterlimit="10" on="true" color="#000000"/>
                        <v:fill on="false" color="#000000" opacity="0"/>
                      </v:shape>
                      <v:shape id="Shape 654" style="position:absolute;width:10487;height:0;left:9052;top:1714;" coordsize="1048766,0" path="m0,0l1048766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12"/>
              <w:ind w:left="412" w:right="-448"/>
            </w:pPr>
            <w:r>
              <w:rPr>
                <w:rFonts w:ascii="Arial" w:eastAsia="Arial" w:hAnsi="Arial" w:cs="Arial"/>
                <w:sz w:val="14"/>
              </w:rPr>
              <w:t xml:space="preserve">0.00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8766" cy="171450"/>
                      <wp:effectExtent l="0" t="0" r="0" b="0"/>
                      <wp:docPr id="10308" name="Group 10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8766" cy="171450"/>
                                <a:chOff x="0" y="0"/>
                                <a:chExt cx="1048766" cy="171450"/>
                              </a:xfrm>
                            </wpg:grpSpPr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0" y="0"/>
                                  <a:ext cx="10487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766">
                                      <a:moveTo>
                                        <a:pt x="0" y="0"/>
                                      </a:moveTo>
                                      <a:lnTo>
                                        <a:pt x="104876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0" y="171450"/>
                                  <a:ext cx="10487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766">
                                      <a:moveTo>
                                        <a:pt x="0" y="0"/>
                                      </a:moveTo>
                                      <a:lnTo>
                                        <a:pt x="104876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08" style="width:82.58pt;height:13.5pt;mso-position-horizontal-relative:char;mso-position-vertical-relative:line" coordsize="10487,1714">
                      <v:shape id="Shape 644" style="position:absolute;width:10487;height:0;left:0;top:0;" coordsize="1048766,0" path="m0,0l1048766,0">
                        <v:stroke weight="0.5pt" endcap="flat" joinstyle="miter" miterlimit="10" on="true" color="#000000"/>
                        <v:fill on="false" color="#000000" opacity="0"/>
                      </v:shape>
                      <v:shape id="Shape 656" style="position:absolute;width:10487;height:0;left:0;top:1714;" coordsize="1048766,0" path="m0,0l1048766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975EB4" w:rsidRDefault="00361CA4">
            <w:pPr>
              <w:spacing w:after="0"/>
              <w:ind w:left="412"/>
            </w:pPr>
            <w:r>
              <w:rPr>
                <w:rFonts w:ascii="Arial" w:eastAsia="Arial" w:hAnsi="Arial" w:cs="Arial"/>
                <w:sz w:val="14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96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  <w:p w:rsidR="00975EB4" w:rsidRDefault="00361CA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361CA4">
            <w:pPr>
              <w:spacing w:after="0"/>
              <w:ind w:left="-7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8766" cy="286529"/>
                      <wp:effectExtent l="0" t="0" r="0" b="0"/>
                      <wp:docPr id="10350" name="Group 10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8766" cy="286529"/>
                                <a:chOff x="0" y="0"/>
                                <a:chExt cx="1048766" cy="286529"/>
                              </a:xfrm>
                            </wpg:grpSpPr>
                            <wps:wsp>
                              <wps:cNvPr id="645" name="Rectangle 645"/>
                              <wps:cNvSpPr/>
                              <wps:spPr>
                                <a:xfrm>
                                  <a:off x="591138" y="15866"/>
                                  <a:ext cx="591440" cy="1319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5EB4" w:rsidRDefault="00361CA4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397,371.29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0" y="0"/>
                                  <a:ext cx="10487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766">
                                      <a:moveTo>
                                        <a:pt x="0" y="0"/>
                                      </a:moveTo>
                                      <a:lnTo>
                                        <a:pt x="104876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7" name="Rectangle 657"/>
                              <wps:cNvSpPr/>
                              <wps:spPr>
                                <a:xfrm>
                                  <a:off x="591138" y="187316"/>
                                  <a:ext cx="591440" cy="1319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5EB4" w:rsidRDefault="00361CA4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397,371.29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0" y="171450"/>
                                  <a:ext cx="10487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766">
                                      <a:moveTo>
                                        <a:pt x="0" y="0"/>
                                      </a:moveTo>
                                      <a:lnTo>
                                        <a:pt x="104876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50" style="width:82.58pt;height:22.5613pt;mso-position-horizontal-relative:char;mso-position-vertical-relative:line" coordsize="10487,2865">
                      <v:rect id="Rectangle 645" style="position:absolute;width:5914;height:1319;left:5911;top:15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397,371.29</w:t>
                              </w:r>
                            </w:p>
                          </w:txbxContent>
                        </v:textbox>
                      </v:rect>
                      <v:shape id="Shape 646" style="position:absolute;width:10487;height:0;left:0;top:0;" coordsize="1048766,0" path="m0,0l1048766,0">
                        <v:stroke weight="0.5pt" endcap="flat" joinstyle="miter" miterlimit="10" on="true" color="#000000"/>
                        <v:fill on="false" color="#000000" opacity="0"/>
                      </v:shape>
                      <v:rect id="Rectangle 657" style="position:absolute;width:5914;height:1319;left:5911;top:18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397,371.29</w:t>
                              </w:r>
                            </w:p>
                          </w:txbxContent>
                        </v:textbox>
                      </v:rect>
                      <v:shape id="Shape 658" style="position:absolute;width:10487;height:0;left:0;top:1714;" coordsize="1048766,0" path="m0,0l1048766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5EB4" w:rsidRDefault="00975EB4"/>
        </w:tc>
      </w:tr>
    </w:tbl>
    <w:p w:rsidR="00000000" w:rsidRDefault="00361CA4"/>
    <w:sectPr w:rsidR="00000000">
      <w:pgSz w:w="15840" w:h="12240" w:orient="landscape"/>
      <w:pgMar w:top="380" w:right="1440" w:bottom="5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B4"/>
    <w:rsid w:val="00361CA4"/>
    <w:rsid w:val="0097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02E72-FB6C-4AAA-9437-FDA0ACF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Lindsay</dc:creator>
  <cp:keywords/>
  <cp:lastModifiedBy>Marilyn Lindsay</cp:lastModifiedBy>
  <cp:revision>2</cp:revision>
  <dcterms:created xsi:type="dcterms:W3CDTF">2020-07-24T17:31:00Z</dcterms:created>
  <dcterms:modified xsi:type="dcterms:W3CDTF">2020-07-24T17:31:00Z</dcterms:modified>
</cp:coreProperties>
</file>